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C8" w:rsidRDefault="004321C8" w:rsidP="004321C8">
      <w:pPr>
        <w:pStyle w:val="Heading2"/>
        <w:shd w:val="clear" w:color="auto" w:fill="FFFFFF"/>
        <w:spacing w:line="288" w:lineRule="atLeast"/>
        <w:textAlignment w:val="baseline"/>
        <w:rPr>
          <w:rFonts w:ascii="Tahoma" w:hAnsi="Tahoma" w:cs="Tahoma"/>
          <w:color w:val="4E2A84"/>
          <w:sz w:val="54"/>
          <w:szCs w:val="54"/>
        </w:rPr>
      </w:pPr>
      <w:r>
        <w:rPr>
          <w:rFonts w:ascii="Tahoma" w:hAnsi="Tahoma" w:cs="Tahoma"/>
          <w:color w:val="4E2A84"/>
          <w:sz w:val="54"/>
          <w:szCs w:val="54"/>
        </w:rPr>
        <w:t>NSF</w:t>
      </w:r>
      <w:r>
        <w:rPr>
          <w:rFonts w:ascii="Tahoma" w:hAnsi="Tahoma" w:cs="Tahoma"/>
          <w:color w:val="4E2A84"/>
          <w:sz w:val="54"/>
          <w:szCs w:val="54"/>
        </w:rPr>
        <w:t xml:space="preserve"> Grant Submission Basics</w:t>
      </w:r>
    </w:p>
    <w:p w:rsidR="004321C8" w:rsidRDefault="004321C8" w:rsidP="004321C8">
      <w:pPr>
        <w:pStyle w:val="Heading4"/>
        <w:shd w:val="clear" w:color="auto" w:fill="FFFFFF"/>
        <w:spacing w:line="288" w:lineRule="atLeast"/>
        <w:textAlignment w:val="baseline"/>
        <w:rPr>
          <w:rFonts w:ascii="Arial" w:hAnsi="Arial" w:cs="Arial"/>
          <w:color w:val="716C6B"/>
          <w:sz w:val="39"/>
          <w:szCs w:val="39"/>
        </w:rPr>
      </w:pPr>
      <w:r>
        <w:rPr>
          <w:rFonts w:ascii="Arial" w:hAnsi="Arial" w:cs="Arial"/>
          <w:color w:val="716C6B"/>
          <w:sz w:val="39"/>
          <w:szCs w:val="39"/>
        </w:rPr>
        <w:t>Formatting</w:t>
      </w:r>
    </w:p>
    <w:p w:rsidR="00861A41" w:rsidRPr="00861A41" w:rsidRDefault="00861A41" w:rsidP="00861A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bookmarkStart w:id="0" w:name="_GoBack"/>
      <w:bookmarkEnd w:id="0"/>
      <w:r w:rsidRPr="00861A41">
        <w:rPr>
          <w:rFonts w:ascii="Arial" w:hAnsi="Arial" w:cs="Arial"/>
        </w:rPr>
        <w:t>Use one of the following fonts identified below:</w:t>
      </w:r>
    </w:p>
    <w:p w:rsidR="00861A41" w:rsidRPr="00861A41" w:rsidRDefault="00861A41" w:rsidP="00861A41">
      <w:pPr>
        <w:pStyle w:val="ListParagraph"/>
        <w:rPr>
          <w:rFonts w:ascii="Arial" w:hAnsi="Arial" w:cs="Arial"/>
        </w:rPr>
      </w:pPr>
      <w:r w:rsidRPr="00861A41">
        <w:rPr>
          <w:rFonts w:ascii="Arial" w:hAnsi="Arial" w:cs="Arial"/>
        </w:rPr>
        <w:t>• Arial (not Arial Narrow), Courier New, or Palatino Linotype at a font size of 10 points or larger;</w:t>
      </w:r>
    </w:p>
    <w:p w:rsidR="00861A41" w:rsidRPr="00861A41" w:rsidRDefault="00861A41" w:rsidP="00861A41">
      <w:pPr>
        <w:pStyle w:val="ListParagraph"/>
        <w:rPr>
          <w:rFonts w:ascii="Arial" w:hAnsi="Arial" w:cs="Arial"/>
        </w:rPr>
      </w:pPr>
      <w:r w:rsidRPr="00861A41">
        <w:rPr>
          <w:rFonts w:ascii="Arial" w:hAnsi="Arial" w:cs="Arial"/>
        </w:rPr>
        <w:t>• Times New Roman at a font size of 11 points or larger; or</w:t>
      </w:r>
    </w:p>
    <w:p w:rsidR="00861A41" w:rsidRPr="00861A41" w:rsidRDefault="00861A41" w:rsidP="00861A41">
      <w:pPr>
        <w:pStyle w:val="ListParagraph"/>
        <w:rPr>
          <w:rFonts w:ascii="Arial" w:hAnsi="Arial" w:cs="Arial"/>
        </w:rPr>
      </w:pPr>
      <w:r w:rsidRPr="00861A41">
        <w:rPr>
          <w:rFonts w:ascii="Arial" w:hAnsi="Arial" w:cs="Arial"/>
        </w:rPr>
        <w:t>• Computer Modern family of fonts at a font size of 11 points or larger.</w:t>
      </w:r>
    </w:p>
    <w:p w:rsidR="00861A41" w:rsidRPr="00861A41" w:rsidRDefault="00861A41" w:rsidP="00861A4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hanging="270"/>
        <w:rPr>
          <w:rFonts w:ascii="Arial" w:eastAsia="Times New Roman" w:hAnsi="Arial" w:cs="Arial"/>
          <w:color w:val="342F2E"/>
        </w:rPr>
      </w:pPr>
      <w:r w:rsidRPr="00861A41">
        <w:rPr>
          <w:rFonts w:ascii="Arial" w:eastAsia="Times New Roman" w:hAnsi="Arial" w:cs="Arial"/>
          <w:color w:val="342F2E"/>
        </w:rPr>
        <w:t>Single space, no more than 6 lines per inch</w:t>
      </w:r>
    </w:p>
    <w:p w:rsidR="00861A41" w:rsidRDefault="00861A41" w:rsidP="00861A4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hanging="270"/>
        <w:rPr>
          <w:rFonts w:ascii="Arial" w:eastAsia="Times New Roman" w:hAnsi="Arial" w:cs="Arial"/>
          <w:color w:val="342F2E"/>
        </w:rPr>
      </w:pPr>
      <w:r w:rsidRPr="00861A41">
        <w:rPr>
          <w:rFonts w:ascii="Arial" w:eastAsia="Times New Roman" w:hAnsi="Arial" w:cs="Arial"/>
          <w:color w:val="342F2E"/>
        </w:rPr>
        <w:t xml:space="preserve">Margins should be </w:t>
      </w:r>
      <w:r>
        <w:rPr>
          <w:rFonts w:ascii="Arial" w:eastAsia="Times New Roman" w:hAnsi="Arial" w:cs="Arial"/>
          <w:color w:val="342F2E"/>
        </w:rPr>
        <w:t>1</w:t>
      </w:r>
      <w:r w:rsidRPr="00861A41">
        <w:rPr>
          <w:rFonts w:ascii="Arial" w:eastAsia="Times New Roman" w:hAnsi="Arial" w:cs="Arial"/>
          <w:color w:val="342F2E"/>
        </w:rPr>
        <w:t xml:space="preserve"> inch all around</w:t>
      </w:r>
    </w:p>
    <w:p w:rsidR="00861A41" w:rsidRPr="00861A41" w:rsidRDefault="00861A41" w:rsidP="00861A41">
      <w:pPr>
        <w:shd w:val="clear" w:color="auto" w:fill="FFFFFF"/>
        <w:spacing w:before="100" w:beforeAutospacing="1" w:after="100" w:afterAutospacing="1" w:line="288" w:lineRule="atLeast"/>
        <w:textAlignment w:val="baseline"/>
        <w:outlineLvl w:val="3"/>
        <w:rPr>
          <w:rFonts w:ascii="Arial" w:eastAsia="Times New Roman" w:hAnsi="Arial" w:cs="Arial"/>
          <w:b/>
          <w:bCs/>
          <w:color w:val="716C6B"/>
          <w:sz w:val="39"/>
          <w:szCs w:val="39"/>
        </w:rPr>
      </w:pPr>
      <w:r w:rsidRPr="00861A41">
        <w:rPr>
          <w:rFonts w:ascii="Arial" w:eastAsia="Times New Roman" w:hAnsi="Arial" w:cs="Arial"/>
          <w:b/>
          <w:bCs/>
          <w:color w:val="716C6B"/>
          <w:sz w:val="39"/>
          <w:szCs w:val="39"/>
        </w:rPr>
        <w:t>Minimum required items to route to the Sponsored Research office for review:</w:t>
      </w:r>
    </w:p>
    <w:p w:rsidR="00861A41" w:rsidRPr="00861A41" w:rsidRDefault="00861A41" w:rsidP="00861A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2F2E"/>
          <w:sz w:val="24"/>
          <w:szCs w:val="24"/>
        </w:rPr>
      </w:pPr>
      <w:r w:rsidRPr="00861A41">
        <w:rPr>
          <w:rFonts w:ascii="Arial" w:eastAsia="Times New Roman" w:hAnsi="Arial" w:cs="Arial"/>
          <w:color w:val="342F2E"/>
          <w:sz w:val="24"/>
          <w:szCs w:val="24"/>
        </w:rPr>
        <w:t>Final documents:</w:t>
      </w:r>
    </w:p>
    <w:p w:rsidR="00861A41" w:rsidRDefault="004321C8" w:rsidP="00861A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342F2E"/>
          <w:sz w:val="24"/>
          <w:szCs w:val="24"/>
        </w:rPr>
      </w:pPr>
      <w:r>
        <w:rPr>
          <w:rFonts w:ascii="Arial" w:eastAsia="Times New Roman" w:hAnsi="Arial" w:cs="Arial"/>
          <w:color w:val="342F2E"/>
          <w:sz w:val="24"/>
          <w:szCs w:val="24"/>
        </w:rPr>
        <w:t>Budget and Justification</w:t>
      </w:r>
    </w:p>
    <w:p w:rsidR="004321C8" w:rsidRPr="004321C8" w:rsidRDefault="004321C8" w:rsidP="004321C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342F2E"/>
          <w:sz w:val="24"/>
          <w:szCs w:val="24"/>
        </w:rPr>
      </w:pPr>
      <w:r w:rsidRPr="00861A41">
        <w:rPr>
          <w:rFonts w:ascii="Arial" w:eastAsia="Times New Roman" w:hAnsi="Arial" w:cs="Arial"/>
          <w:color w:val="342F2E"/>
          <w:sz w:val="24"/>
          <w:szCs w:val="24"/>
        </w:rPr>
        <w:t>Biographical sketches</w:t>
      </w:r>
    </w:p>
    <w:p w:rsidR="00861A41" w:rsidRDefault="00861A41" w:rsidP="00861A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342F2E"/>
          <w:sz w:val="24"/>
          <w:szCs w:val="24"/>
        </w:rPr>
      </w:pPr>
      <w:r>
        <w:rPr>
          <w:rFonts w:ascii="Arial" w:eastAsia="Times New Roman" w:hAnsi="Arial" w:cs="Arial"/>
          <w:color w:val="342F2E"/>
          <w:sz w:val="24"/>
          <w:szCs w:val="24"/>
        </w:rPr>
        <w:t>Current &amp; Pending Support</w:t>
      </w:r>
    </w:p>
    <w:p w:rsidR="00861A41" w:rsidRPr="00861A41" w:rsidRDefault="004321C8" w:rsidP="00861A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342F2E"/>
          <w:sz w:val="24"/>
          <w:szCs w:val="24"/>
        </w:rPr>
      </w:pPr>
      <w:r>
        <w:rPr>
          <w:rFonts w:ascii="Arial" w:eastAsia="Times New Roman" w:hAnsi="Arial" w:cs="Arial"/>
          <w:color w:val="342F2E"/>
          <w:sz w:val="24"/>
          <w:szCs w:val="24"/>
        </w:rPr>
        <w:t>Collaboration &amp; Other Affiliates (COA)</w:t>
      </w:r>
    </w:p>
    <w:p w:rsidR="00861A41" w:rsidRDefault="00861A41" w:rsidP="00861A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342F2E"/>
          <w:sz w:val="24"/>
          <w:szCs w:val="24"/>
        </w:rPr>
      </w:pPr>
      <w:r w:rsidRPr="00861A41">
        <w:rPr>
          <w:rFonts w:ascii="Arial" w:eastAsia="Times New Roman" w:hAnsi="Arial" w:cs="Arial"/>
          <w:color w:val="342F2E"/>
          <w:sz w:val="24"/>
          <w:szCs w:val="24"/>
        </w:rPr>
        <w:t>Facilities and Equipment document</w:t>
      </w:r>
    </w:p>
    <w:p w:rsidR="004321C8" w:rsidRDefault="004321C8" w:rsidP="00861A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342F2E"/>
          <w:sz w:val="24"/>
          <w:szCs w:val="24"/>
        </w:rPr>
      </w:pPr>
      <w:r>
        <w:rPr>
          <w:rFonts w:ascii="Arial" w:eastAsia="Times New Roman" w:hAnsi="Arial" w:cs="Arial"/>
          <w:color w:val="342F2E"/>
          <w:sz w:val="24"/>
          <w:szCs w:val="24"/>
        </w:rPr>
        <w:t>Data Management Plan</w:t>
      </w:r>
    </w:p>
    <w:p w:rsidR="004321C8" w:rsidRPr="00861A41" w:rsidRDefault="004321C8" w:rsidP="00861A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342F2E"/>
          <w:sz w:val="24"/>
          <w:szCs w:val="24"/>
        </w:rPr>
      </w:pPr>
      <w:r>
        <w:rPr>
          <w:rFonts w:ascii="Arial" w:eastAsia="Times New Roman" w:hAnsi="Arial" w:cs="Arial"/>
          <w:color w:val="342F2E"/>
          <w:sz w:val="24"/>
          <w:szCs w:val="24"/>
        </w:rPr>
        <w:t>Other Supplementary Documents (specified in Solicitation, if applicable)</w:t>
      </w:r>
    </w:p>
    <w:p w:rsidR="00861A41" w:rsidRPr="00861A41" w:rsidRDefault="00861A41" w:rsidP="00861A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342F2E"/>
          <w:sz w:val="24"/>
          <w:szCs w:val="24"/>
        </w:rPr>
      </w:pPr>
      <w:r w:rsidRPr="00861A41">
        <w:rPr>
          <w:rFonts w:ascii="Arial" w:eastAsia="Times New Roman" w:hAnsi="Arial" w:cs="Arial"/>
          <w:color w:val="342F2E"/>
          <w:sz w:val="24"/>
          <w:szCs w:val="24"/>
        </w:rPr>
        <w:t xml:space="preserve">Letters of </w:t>
      </w:r>
      <w:r>
        <w:rPr>
          <w:rFonts w:ascii="Arial" w:eastAsia="Times New Roman" w:hAnsi="Arial" w:cs="Arial"/>
          <w:color w:val="342F2E"/>
          <w:sz w:val="24"/>
          <w:szCs w:val="24"/>
        </w:rPr>
        <w:t>Collaboration in NSF-specific format</w:t>
      </w:r>
      <w:r w:rsidRPr="00861A41">
        <w:rPr>
          <w:rFonts w:ascii="Arial" w:eastAsia="Times New Roman" w:hAnsi="Arial" w:cs="Arial"/>
          <w:color w:val="342F2E"/>
          <w:sz w:val="24"/>
          <w:szCs w:val="24"/>
        </w:rPr>
        <w:t xml:space="preserve"> (if applicable)</w:t>
      </w:r>
    </w:p>
    <w:p w:rsidR="00861A41" w:rsidRPr="00861A41" w:rsidRDefault="00861A41" w:rsidP="00861A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342F2E"/>
          <w:sz w:val="24"/>
          <w:szCs w:val="24"/>
        </w:rPr>
      </w:pPr>
      <w:r w:rsidRPr="00861A41">
        <w:rPr>
          <w:rFonts w:ascii="Arial" w:eastAsia="Times New Roman" w:hAnsi="Arial" w:cs="Arial"/>
          <w:color w:val="342F2E"/>
          <w:sz w:val="24"/>
          <w:szCs w:val="24"/>
        </w:rPr>
        <w:t xml:space="preserve">Consultant </w:t>
      </w:r>
      <w:r>
        <w:rPr>
          <w:rFonts w:ascii="Arial" w:eastAsia="Times New Roman" w:hAnsi="Arial" w:cs="Arial"/>
          <w:color w:val="342F2E"/>
          <w:sz w:val="24"/>
          <w:szCs w:val="24"/>
        </w:rPr>
        <w:t>Agreements</w:t>
      </w:r>
      <w:r w:rsidRPr="00861A41">
        <w:rPr>
          <w:rFonts w:ascii="Arial" w:eastAsia="Times New Roman" w:hAnsi="Arial" w:cs="Arial"/>
          <w:color w:val="342F2E"/>
          <w:sz w:val="24"/>
          <w:szCs w:val="24"/>
        </w:rPr>
        <w:t xml:space="preserve"> (if applicable)</w:t>
      </w:r>
    </w:p>
    <w:p w:rsidR="00861A41" w:rsidRPr="00861A41" w:rsidRDefault="00861A41" w:rsidP="00861A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342F2E"/>
          <w:sz w:val="24"/>
          <w:szCs w:val="24"/>
        </w:rPr>
      </w:pPr>
      <w:r w:rsidRPr="00861A41">
        <w:rPr>
          <w:rFonts w:ascii="Arial" w:eastAsia="Times New Roman" w:hAnsi="Arial" w:cs="Arial"/>
          <w:color w:val="342F2E"/>
          <w:sz w:val="24"/>
          <w:szCs w:val="24"/>
        </w:rPr>
        <w:t>Subcontract Packet (budget, justification, SOW, Letter of Intent from SRO)</w:t>
      </w:r>
    </w:p>
    <w:p w:rsidR="00861A41" w:rsidRDefault="00861A41" w:rsidP="00861A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2F2E"/>
          <w:sz w:val="24"/>
          <w:szCs w:val="24"/>
        </w:rPr>
      </w:pPr>
      <w:r w:rsidRPr="00861A41">
        <w:rPr>
          <w:rFonts w:ascii="Arial" w:eastAsia="Times New Roman" w:hAnsi="Arial" w:cs="Arial"/>
          <w:color w:val="342F2E"/>
          <w:sz w:val="24"/>
          <w:szCs w:val="24"/>
        </w:rPr>
        <w:t>Draft science documents.</w:t>
      </w:r>
    </w:p>
    <w:p w:rsidR="004321C8" w:rsidRDefault="004321C8" w:rsidP="004321C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2F2E"/>
          <w:sz w:val="24"/>
          <w:szCs w:val="24"/>
        </w:rPr>
      </w:pPr>
      <w:r>
        <w:rPr>
          <w:rFonts w:ascii="Arial" w:eastAsia="Times New Roman" w:hAnsi="Arial" w:cs="Arial"/>
          <w:color w:val="342F2E"/>
          <w:sz w:val="24"/>
          <w:szCs w:val="24"/>
        </w:rPr>
        <w:t>Project Description</w:t>
      </w:r>
    </w:p>
    <w:p w:rsidR="004321C8" w:rsidRDefault="004321C8" w:rsidP="004321C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2F2E"/>
          <w:sz w:val="24"/>
          <w:szCs w:val="24"/>
        </w:rPr>
      </w:pPr>
      <w:r>
        <w:rPr>
          <w:rFonts w:ascii="Arial" w:eastAsia="Times New Roman" w:hAnsi="Arial" w:cs="Arial"/>
          <w:color w:val="342F2E"/>
          <w:sz w:val="24"/>
          <w:szCs w:val="24"/>
        </w:rPr>
        <w:t>Project Summary (Overview, Intellectual Merit, Broader Impact)</w:t>
      </w:r>
    </w:p>
    <w:p w:rsidR="004321C8" w:rsidRPr="004321C8" w:rsidRDefault="004321C8" w:rsidP="004321C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2F2E"/>
          <w:sz w:val="24"/>
          <w:szCs w:val="24"/>
        </w:rPr>
      </w:pPr>
      <w:r>
        <w:rPr>
          <w:rFonts w:ascii="Arial" w:eastAsia="Times New Roman" w:hAnsi="Arial" w:cs="Arial"/>
          <w:color w:val="342F2E"/>
          <w:sz w:val="24"/>
          <w:szCs w:val="24"/>
        </w:rPr>
        <w:t>References</w:t>
      </w:r>
    </w:p>
    <w:p w:rsidR="00861A41" w:rsidRPr="00861A41" w:rsidRDefault="00861A41" w:rsidP="00861A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2F2E"/>
        </w:rPr>
      </w:pPr>
    </w:p>
    <w:p w:rsidR="00861A41" w:rsidRDefault="00861A41" w:rsidP="00861A41"/>
    <w:sectPr w:rsidR="00861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14F8"/>
    <w:multiLevelType w:val="multilevel"/>
    <w:tmpl w:val="3BB4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97B75"/>
    <w:multiLevelType w:val="hybridMultilevel"/>
    <w:tmpl w:val="F38E173C"/>
    <w:lvl w:ilvl="0" w:tplc="F3582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E3525"/>
    <w:multiLevelType w:val="hybridMultilevel"/>
    <w:tmpl w:val="6E10E60A"/>
    <w:lvl w:ilvl="0" w:tplc="68982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598"/>
    <w:multiLevelType w:val="hybridMultilevel"/>
    <w:tmpl w:val="409C1D0C"/>
    <w:lvl w:ilvl="0" w:tplc="AA3E7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45FB1"/>
    <w:multiLevelType w:val="multilevel"/>
    <w:tmpl w:val="CD52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472FE0"/>
    <w:multiLevelType w:val="hybridMultilevel"/>
    <w:tmpl w:val="EEB4179A"/>
    <w:lvl w:ilvl="0" w:tplc="38D8061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4"/>
    <w:lvlOverride w:ilvl="1">
      <w:lvl w:ilvl="1">
        <w:numFmt w:val="lowerLetter"/>
        <w:lvlText w:val="%2."/>
        <w:lvlJc w:val="left"/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41"/>
    <w:rsid w:val="004321C8"/>
    <w:rsid w:val="00771F25"/>
    <w:rsid w:val="00847773"/>
    <w:rsid w:val="008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7C5B"/>
  <w15:chartTrackingRefBased/>
  <w15:docId w15:val="{4C902EE2-4AFB-4F0D-B03F-175477FA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61A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A4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61A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1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Galent</dc:creator>
  <cp:keywords/>
  <dc:description/>
  <cp:lastModifiedBy>Maria Galent</cp:lastModifiedBy>
  <cp:revision>1</cp:revision>
  <dcterms:created xsi:type="dcterms:W3CDTF">2021-09-23T14:53:00Z</dcterms:created>
  <dcterms:modified xsi:type="dcterms:W3CDTF">2021-09-23T15:15:00Z</dcterms:modified>
</cp:coreProperties>
</file>